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  <Override PartName="/word/media/rId23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FirstParagraph"/>
      </w:pPr>
      <w:r>
        <w:t xml:space="preserve">In the current state, the</w:t>
      </w:r>
      <w:r>
        <w:t xml:space="preserve"> </w:t>
      </w:r>
      <w:r>
        <w:rPr>
          <w:rStyle w:val="VerbatimChar"/>
        </w:rPr>
        <w:t xml:space="preserve">UpdateEdge</w:t>
      </w:r>
      <w:r>
        <w:t xml:space="preserve"> </w:t>
      </w:r>
      <w:r>
        <w:t xml:space="preserve">receives the following Edge and Face when assembling Face№8 (which is expanded by the fillet algorithm):</w:t>
      </w:r>
    </w:p>
    <w:p>
      <w:pPr>
        <w:pStyle w:val="BodyText"/>
      </w:pPr>
      <w:r>
        <w:drawing>
          <wp:inline>
            <wp:extent cx="3543300" cy="7077075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33150/33150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707707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 xml:space="preserve">As a result, PCurve is installed in Edge (shown in red) with incorrect start (0.34) and end (0.35) parameters (in the picture, the corresponding 3dCurve is marked with red dashes on the Face)</w:t>
      </w:r>
    </w:p>
    <w:p>
      <w:pPr>
        <w:pStyle w:val="BodyText"/>
      </w:pPr>
      <w:r>
        <w:t xml:space="preserve">In the future, when solving 26920, it may be necessary, when using similar data in</w:t>
      </w:r>
      <w:r>
        <w:t xml:space="preserve"> </w:t>
      </w:r>
      <w:r>
        <w:rPr>
          <w:rStyle w:val="VerbatimChar"/>
        </w:rPr>
        <w:t xml:space="preserve">void TopOpeBRepBuild_Builder::AddIntersectionEdges</w:t>
      </w:r>
      <w:r>
        <w:t xml:space="preserve">, which come to</w:t>
      </w:r>
      <w:r>
        <w:t xml:space="preserve"> </w:t>
      </w:r>
      <w:r>
        <w:rPr>
          <w:rStyle w:val="VerbatimChar"/>
        </w:rPr>
        <w:t xml:space="preserve">UpdateEdge</w:t>
      </w:r>
      <w:r>
        <w:t xml:space="preserve">, to replace Face with Surface (shown in the figure below, Surface on the left).</w:t>
      </w:r>
    </w:p>
    <w:p>
      <w:pPr>
        <w:pStyle w:val="BodyText"/>
      </w:pPr>
      <w:r>
        <w:drawing>
          <wp:inline>
            <wp:extent cx="5334000" cy="5415435"/>
            <wp:effectExtent b="0" l="0" r="0" t="0"/>
            <wp:docPr descr="" title="" id="24" name="Picture"/>
            <a:graphic>
              <a:graphicData uri="http://schemas.openxmlformats.org/drawingml/2006/picture">
                <pic:pic>
                  <pic:nvPicPr>
                    <pic:cNvPr descr="image33150/33150_gs1+face12.png" id="25" name="Picture"/>
                    <pic:cNvPicPr>
                      <a:picLocks noChangeArrowheads="1"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541543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 xml:space="preserve">This Surface is used in the</w:t>
      </w:r>
      <w:r>
        <w:t xml:space="preserve"> </w:t>
      </w:r>
      <w:r>
        <w:rPr>
          <w:rStyle w:val="VerbatimChar"/>
        </w:rPr>
        <w:t xml:space="preserve">Standard_Boolean ChFi3d_ComputeCurves</w:t>
      </w:r>
      <w:r>
        <w:t xml:space="preserve"> </w:t>
      </w:r>
      <w:r>
        <w:t xml:space="preserve">fillet algorithm to calculate the 3dCurve intersection of intersection.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Relationship Type="http://schemas.openxmlformats.org/officeDocument/2006/relationships/image" Id="rId23" Target="media/rId23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2022-10-26T11:09:21Z</dcterms:created>
  <dcterms:modified xsi:type="dcterms:W3CDTF">2022-10-26T11:09:21Z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